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91" w:rsidRPr="004A4791" w:rsidRDefault="004A4791" w:rsidP="004A4791">
      <w:pPr>
        <w:spacing w:after="0" w:line="240" w:lineRule="auto"/>
        <w:outlineLvl w:val="2"/>
        <w:rPr>
          <w:rFonts w:ascii="Georgia" w:eastAsia="Times New Roman" w:hAnsi="Georgia" w:cs="Times New Roman"/>
          <w:sz w:val="45"/>
          <w:szCs w:val="45"/>
          <w:lang w:eastAsia="bg-BG"/>
        </w:rPr>
      </w:pPr>
      <w:r w:rsidRPr="004A4791">
        <w:rPr>
          <w:rFonts w:ascii="Georgia" w:eastAsia="Times New Roman" w:hAnsi="Georgia" w:cs="Times New Roman"/>
          <w:sz w:val="45"/>
          <w:szCs w:val="45"/>
          <w:lang w:eastAsia="bg-BG"/>
        </w:rPr>
        <w:t>УСТАВ НА НАРОДНО ЧИТАЛИЩЕ</w:t>
      </w:r>
    </w:p>
    <w:p w:rsidR="004A4791" w:rsidRPr="004A4791" w:rsidRDefault="004A4791" w:rsidP="004A4791">
      <w:pPr>
        <w:spacing w:after="0" w:line="240" w:lineRule="auto"/>
        <w:rPr>
          <w:rFonts w:ascii="Times New Roman" w:eastAsia="Times New Roman" w:hAnsi="Times New Roman" w:cs="Times New Roman"/>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32"/>
          <w:szCs w:val="32"/>
          <w:lang w:eastAsia="bg-BG"/>
        </w:rPr>
        <w:t>У     С     Т     А     В</w:t>
      </w: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p>
    <w:p w:rsidR="004A4791" w:rsidRPr="00573936"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НА  НАРОДНО ЧИТАЛИЩЕ </w:t>
      </w:r>
      <w:r w:rsidR="00573936">
        <w:rPr>
          <w:rFonts w:ascii="Arial" w:eastAsia="Times New Roman" w:hAnsi="Arial" w:cs="Arial"/>
          <w:b/>
          <w:bCs/>
          <w:color w:val="333333"/>
          <w:sz w:val="20"/>
          <w:szCs w:val="20"/>
          <w:lang w:val="en-US" w:eastAsia="bg-BG"/>
        </w:rPr>
        <w:t>“</w:t>
      </w:r>
      <w:r w:rsidR="00573936">
        <w:rPr>
          <w:rFonts w:ascii="Arial" w:eastAsia="Times New Roman" w:hAnsi="Arial" w:cs="Arial"/>
          <w:b/>
          <w:bCs/>
          <w:color w:val="333333"/>
          <w:sz w:val="20"/>
          <w:szCs w:val="20"/>
          <w:lang w:eastAsia="bg-BG"/>
        </w:rPr>
        <w:t>ПЛАМЪК</w:t>
      </w:r>
      <w:r w:rsidR="00573936">
        <w:rPr>
          <w:rFonts w:ascii="Arial" w:eastAsia="Times New Roman" w:hAnsi="Arial" w:cs="Arial"/>
          <w:b/>
          <w:bCs/>
          <w:color w:val="333333"/>
          <w:sz w:val="20"/>
          <w:szCs w:val="20"/>
          <w:lang w:val="en-US" w:eastAsia="bg-BG"/>
        </w:rPr>
        <w:t>”</w:t>
      </w:r>
      <w:r w:rsidR="00573936">
        <w:rPr>
          <w:rFonts w:ascii="Arial" w:eastAsia="Times New Roman" w:hAnsi="Arial" w:cs="Arial"/>
          <w:b/>
          <w:bCs/>
          <w:color w:val="333333"/>
          <w:sz w:val="20"/>
          <w:szCs w:val="20"/>
          <w:lang w:eastAsia="bg-BG"/>
        </w:rPr>
        <w:t xml:space="preserve"> гр.Велико Търново</w:t>
      </w: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pacing w:after="0" w:line="240" w:lineRule="auto"/>
        <w:rPr>
          <w:rFonts w:ascii="Times New Roman" w:eastAsia="Times New Roman" w:hAnsi="Times New Roman" w:cs="Times New Roman"/>
          <w:sz w:val="20"/>
          <w:szCs w:val="20"/>
          <w:lang w:eastAsia="bg-BG"/>
        </w:rPr>
      </w:pPr>
      <w:bookmarkStart w:id="0" w:name="more"/>
      <w:bookmarkEnd w:id="0"/>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u w:val="single"/>
          <w:lang w:eastAsia="bg-BG"/>
        </w:rPr>
        <w:t>І. ГЛАВА ПЪРВА. ОБЩИ ПОЛОЖЕНИЯ.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w:t>
      </w:r>
      <w:r w:rsidR="00573936">
        <w:rPr>
          <w:rFonts w:ascii="Arial" w:eastAsia="Times New Roman" w:hAnsi="Arial" w:cs="Arial"/>
          <w:color w:val="333333"/>
          <w:sz w:val="20"/>
          <w:szCs w:val="20"/>
          <w:lang w:eastAsia="bg-BG"/>
        </w:rPr>
        <w:t>Пламък</w:t>
      </w:r>
      <w:r w:rsidRPr="004A4791">
        <w:rPr>
          <w:rFonts w:ascii="Arial" w:eastAsia="Times New Roman" w:hAnsi="Arial" w:cs="Arial"/>
          <w:color w:val="333333"/>
          <w:sz w:val="20"/>
          <w:szCs w:val="20"/>
          <w:lang w:eastAsia="bg-BG"/>
        </w:rPr>
        <w:t>”</w:t>
      </w:r>
      <w:r w:rsidR="00573936">
        <w:rPr>
          <w:rFonts w:ascii="Arial" w:eastAsia="Times New Roman" w:hAnsi="Arial" w:cs="Arial"/>
          <w:color w:val="333333"/>
          <w:sz w:val="20"/>
          <w:szCs w:val="20"/>
          <w:lang w:eastAsia="bg-BG"/>
        </w:rPr>
        <w:t xml:space="preserve"> гр.Велико Търново</w:t>
      </w:r>
      <w:r w:rsidRPr="004A4791">
        <w:rPr>
          <w:rFonts w:ascii="Arial" w:eastAsia="Times New Roman" w:hAnsi="Arial" w:cs="Arial"/>
          <w:color w:val="333333"/>
          <w:sz w:val="20"/>
          <w:szCs w:val="20"/>
          <w:lang w:eastAsia="bg-BG"/>
        </w:rPr>
        <w:t>,</w:t>
      </w:r>
    </w:p>
    <w:p w:rsidR="004A4791" w:rsidRPr="004A4791" w:rsidRDefault="00573936" w:rsidP="004A4791">
      <w:pPr>
        <w:shd w:val="clear" w:color="auto" w:fill="C0A154"/>
        <w:spacing w:after="0" w:line="304" w:lineRule="atLeast"/>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Чл. 2. (1) Народно  читалище ,,Пламък</w:t>
      </w:r>
      <w:r w:rsidR="004A4791" w:rsidRPr="004A4791">
        <w:rPr>
          <w:rFonts w:ascii="Arial" w:eastAsia="Times New Roman" w:hAnsi="Arial" w:cs="Arial"/>
          <w:color w:val="333333"/>
          <w:sz w:val="20"/>
          <w:szCs w:val="20"/>
          <w:lang w:eastAsia="bg-BG"/>
        </w:rPr>
        <w:t>” гр.</w:t>
      </w:r>
      <w:r>
        <w:rPr>
          <w:rFonts w:ascii="Arial" w:eastAsia="Times New Roman" w:hAnsi="Arial" w:cs="Arial"/>
          <w:color w:val="333333"/>
          <w:sz w:val="20"/>
          <w:szCs w:val="20"/>
          <w:lang w:eastAsia="bg-BG"/>
        </w:rPr>
        <w:t>Велико Търново е</w:t>
      </w:r>
      <w:r w:rsidR="004A4791" w:rsidRPr="004A4791">
        <w:rPr>
          <w:rFonts w:ascii="Arial" w:eastAsia="Times New Roman" w:hAnsi="Arial" w:cs="Arial"/>
          <w:color w:val="333333"/>
          <w:sz w:val="20"/>
          <w:szCs w:val="20"/>
          <w:lang w:eastAsia="bg-BG"/>
        </w:rPr>
        <w:t xml:space="preserve"> традиционно самоуправляващо се културно – просветно сдружение на жителите от гр.</w:t>
      </w:r>
      <w:r w:rsidR="00E6655B">
        <w:rPr>
          <w:rFonts w:ascii="Arial" w:eastAsia="Times New Roman" w:hAnsi="Arial" w:cs="Arial"/>
          <w:color w:val="333333"/>
          <w:sz w:val="20"/>
          <w:szCs w:val="20"/>
          <w:lang w:eastAsia="bg-BG"/>
        </w:rPr>
        <w:t>Велико Търново</w:t>
      </w:r>
      <w:r w:rsidR="004A4791" w:rsidRPr="004A4791">
        <w:rPr>
          <w:rFonts w:ascii="Arial" w:eastAsia="Times New Roman" w:hAnsi="Arial" w:cs="Arial"/>
          <w:color w:val="333333"/>
          <w:sz w:val="20"/>
          <w:szCs w:val="20"/>
          <w:lang w:eastAsia="bg-BG"/>
        </w:rPr>
        <w:t>,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(2)Читалището е юридическо лице с нестопанска цел с наименование ,,</w:t>
      </w:r>
      <w:r w:rsidR="00E6655B">
        <w:rPr>
          <w:rFonts w:ascii="Arial" w:eastAsia="Times New Roman" w:hAnsi="Arial" w:cs="Arial"/>
          <w:color w:val="333333"/>
          <w:sz w:val="20"/>
          <w:szCs w:val="20"/>
          <w:lang w:eastAsia="bg-BG"/>
        </w:rPr>
        <w:t>Пламък</w:t>
      </w:r>
      <w:r w:rsidRPr="004A4791">
        <w:rPr>
          <w:rFonts w:ascii="Arial" w:eastAsia="Times New Roman" w:hAnsi="Arial" w:cs="Arial"/>
          <w:color w:val="333333"/>
          <w:sz w:val="20"/>
          <w:szCs w:val="20"/>
          <w:lang w:eastAsia="bg-BG"/>
        </w:rPr>
        <w:t>”</w:t>
      </w:r>
      <w:r w:rsidR="00E6655B">
        <w:rPr>
          <w:rFonts w:ascii="Arial" w:eastAsia="Times New Roman" w:hAnsi="Arial" w:cs="Arial"/>
          <w:color w:val="333333"/>
          <w:sz w:val="20"/>
          <w:szCs w:val="20"/>
          <w:lang w:eastAsia="bg-BG"/>
        </w:rPr>
        <w:t>.</w:t>
      </w:r>
      <w:r w:rsidRPr="004A4791">
        <w:rPr>
          <w:rFonts w:ascii="Arial" w:eastAsia="Times New Roman" w:hAnsi="Arial" w:cs="Arial"/>
          <w:color w:val="333333"/>
          <w:sz w:val="20"/>
          <w:szCs w:val="20"/>
          <w:lang w:eastAsia="bg-BG"/>
        </w:rPr>
        <w:t xml:space="preserve"> То е създадено и функционира на основание на Закона за народните читалища, Закона за юридическите лица с нестопанска цел и този устав.</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(3)Народно читалище ,, </w:t>
      </w:r>
      <w:r w:rsidR="006E4A13">
        <w:rPr>
          <w:rFonts w:ascii="Arial" w:eastAsia="Times New Roman" w:hAnsi="Arial" w:cs="Arial"/>
          <w:color w:val="333333"/>
          <w:sz w:val="20"/>
          <w:szCs w:val="20"/>
          <w:lang w:eastAsia="bg-BG"/>
        </w:rPr>
        <w:t xml:space="preserve">Пламък </w:t>
      </w:r>
      <w:r w:rsidRPr="004A4791">
        <w:rPr>
          <w:rFonts w:ascii="Arial" w:eastAsia="Times New Roman" w:hAnsi="Arial" w:cs="Arial"/>
          <w:color w:val="333333"/>
          <w:sz w:val="20"/>
          <w:szCs w:val="20"/>
          <w:lang w:eastAsia="bg-BG"/>
        </w:rPr>
        <w:t>” има за седалище гр.</w:t>
      </w:r>
      <w:r w:rsidR="006E4A13">
        <w:rPr>
          <w:rFonts w:ascii="Arial" w:eastAsia="Times New Roman" w:hAnsi="Arial" w:cs="Arial"/>
          <w:color w:val="333333"/>
          <w:sz w:val="20"/>
          <w:szCs w:val="20"/>
          <w:lang w:eastAsia="bg-BG"/>
        </w:rPr>
        <w:t xml:space="preserve">Велико Търново, </w:t>
      </w:r>
      <w:r w:rsidRPr="004A4791">
        <w:rPr>
          <w:rFonts w:ascii="Arial" w:eastAsia="Times New Roman" w:hAnsi="Arial" w:cs="Arial"/>
          <w:color w:val="333333"/>
          <w:sz w:val="20"/>
          <w:szCs w:val="20"/>
          <w:lang w:eastAsia="bg-BG"/>
        </w:rPr>
        <w:t xml:space="preserve"> където се намира и адреса на управлението му: </w:t>
      </w:r>
      <w:proofErr w:type="spellStart"/>
      <w:r w:rsidRPr="004A4791">
        <w:rPr>
          <w:rFonts w:ascii="Arial" w:eastAsia="Times New Roman" w:hAnsi="Arial" w:cs="Arial"/>
          <w:color w:val="333333"/>
          <w:sz w:val="20"/>
          <w:szCs w:val="20"/>
          <w:lang w:eastAsia="bg-BG"/>
        </w:rPr>
        <w:t>обл</w:t>
      </w:r>
      <w:proofErr w:type="spellEnd"/>
      <w:r w:rsidRPr="004A4791">
        <w:rPr>
          <w:rFonts w:ascii="Arial" w:eastAsia="Times New Roman" w:hAnsi="Arial" w:cs="Arial"/>
          <w:color w:val="333333"/>
          <w:sz w:val="20"/>
          <w:szCs w:val="20"/>
          <w:lang w:eastAsia="bg-BG"/>
        </w:rPr>
        <w:t>.</w:t>
      </w:r>
      <w:r w:rsidR="006E4A13">
        <w:rPr>
          <w:rFonts w:ascii="Arial" w:eastAsia="Times New Roman" w:hAnsi="Arial" w:cs="Arial"/>
          <w:color w:val="333333"/>
          <w:sz w:val="20"/>
          <w:szCs w:val="20"/>
          <w:lang w:eastAsia="bg-BG"/>
        </w:rPr>
        <w:t>Велико Търново</w:t>
      </w:r>
      <w:r w:rsidRPr="004A4791">
        <w:rPr>
          <w:rFonts w:ascii="Arial" w:eastAsia="Times New Roman" w:hAnsi="Arial" w:cs="Arial"/>
          <w:color w:val="333333"/>
          <w:sz w:val="20"/>
          <w:szCs w:val="20"/>
          <w:lang w:eastAsia="bg-BG"/>
        </w:rPr>
        <w:t>, община</w:t>
      </w:r>
      <w:r w:rsidR="006E4A13">
        <w:rPr>
          <w:rFonts w:ascii="Arial" w:eastAsia="Times New Roman" w:hAnsi="Arial" w:cs="Arial"/>
          <w:color w:val="333333"/>
          <w:sz w:val="20"/>
          <w:szCs w:val="20"/>
          <w:lang w:eastAsia="bg-BG"/>
        </w:rPr>
        <w:t xml:space="preserve"> Велико Търново</w:t>
      </w:r>
      <w:r w:rsidRPr="004A4791">
        <w:rPr>
          <w:rFonts w:ascii="Arial" w:eastAsia="Times New Roman" w:hAnsi="Arial" w:cs="Arial"/>
          <w:color w:val="333333"/>
          <w:sz w:val="20"/>
          <w:szCs w:val="20"/>
          <w:lang w:eastAsia="bg-BG"/>
        </w:rPr>
        <w:t>, гр.</w:t>
      </w:r>
      <w:r w:rsidR="006E4A13">
        <w:rPr>
          <w:rFonts w:ascii="Arial" w:eastAsia="Times New Roman" w:hAnsi="Arial" w:cs="Arial"/>
          <w:color w:val="333333"/>
          <w:sz w:val="20"/>
          <w:szCs w:val="20"/>
          <w:lang w:eastAsia="bg-BG"/>
        </w:rPr>
        <w:t>Велико Търново</w:t>
      </w:r>
      <w:r w:rsidRPr="004A4791">
        <w:rPr>
          <w:rFonts w:ascii="Arial" w:eastAsia="Times New Roman" w:hAnsi="Arial" w:cs="Arial"/>
          <w:color w:val="333333"/>
          <w:sz w:val="20"/>
          <w:szCs w:val="20"/>
          <w:lang w:eastAsia="bg-BG"/>
        </w:rPr>
        <w:t>, ул.</w:t>
      </w:r>
      <w:r w:rsidR="006E4A13">
        <w:rPr>
          <w:rFonts w:ascii="Arial" w:eastAsia="Times New Roman" w:hAnsi="Arial" w:cs="Arial"/>
          <w:color w:val="333333"/>
          <w:sz w:val="20"/>
          <w:szCs w:val="20"/>
          <w:lang w:eastAsia="bg-BG"/>
        </w:rPr>
        <w:t>П.Р. Славейков</w:t>
      </w:r>
      <w:r w:rsidRPr="004A4791">
        <w:rPr>
          <w:rFonts w:ascii="Arial" w:eastAsia="Times New Roman" w:hAnsi="Arial" w:cs="Arial"/>
          <w:color w:val="333333"/>
          <w:sz w:val="20"/>
          <w:szCs w:val="20"/>
          <w:lang w:eastAsia="bg-BG"/>
        </w:rPr>
        <w:t>”.№.</w:t>
      </w:r>
      <w:r w:rsidR="006E4A13">
        <w:rPr>
          <w:rFonts w:ascii="Arial" w:eastAsia="Times New Roman" w:hAnsi="Arial" w:cs="Arial"/>
          <w:color w:val="333333"/>
          <w:sz w:val="20"/>
          <w:szCs w:val="20"/>
          <w:lang w:eastAsia="bg-BG"/>
        </w:rPr>
        <w:t>17</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Чл. 3. (1)  Целта на читалището е да задоволява потребностите на местното население, свързани със: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1. </w:t>
      </w:r>
      <w:r w:rsidR="00CD0DE2">
        <w:rPr>
          <w:rFonts w:ascii="Arial" w:eastAsia="Times New Roman" w:hAnsi="Arial" w:cs="Arial"/>
          <w:color w:val="333333"/>
          <w:sz w:val="20"/>
          <w:szCs w:val="20"/>
          <w:lang w:eastAsia="bg-BG"/>
        </w:rPr>
        <w:t xml:space="preserve">  </w:t>
      </w:r>
      <w:r w:rsidR="005B5CC0">
        <w:rPr>
          <w:rFonts w:ascii="Arial" w:eastAsia="Times New Roman" w:hAnsi="Arial" w:cs="Arial"/>
          <w:color w:val="333333"/>
          <w:sz w:val="20"/>
          <w:szCs w:val="20"/>
          <w:lang w:eastAsia="bg-BG"/>
        </w:rPr>
        <w:t>Р</w:t>
      </w:r>
      <w:r w:rsidRPr="004A4791">
        <w:rPr>
          <w:rFonts w:ascii="Arial" w:eastAsia="Times New Roman" w:hAnsi="Arial" w:cs="Arial"/>
          <w:color w:val="333333"/>
          <w:sz w:val="20"/>
          <w:szCs w:val="20"/>
          <w:lang w:eastAsia="bg-BG"/>
        </w:rPr>
        <w:t>азвитие и обогатяване на културния живот, социалната и образователна дейност в</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гр.</w:t>
      </w:r>
      <w:r w:rsidR="00CD0DE2">
        <w:rPr>
          <w:rFonts w:ascii="Arial" w:eastAsia="Times New Roman" w:hAnsi="Arial" w:cs="Arial"/>
          <w:color w:val="333333"/>
          <w:sz w:val="20"/>
          <w:szCs w:val="20"/>
          <w:lang w:eastAsia="bg-BG"/>
        </w:rPr>
        <w:t>Велико Търново</w:t>
      </w:r>
      <w:r w:rsidRPr="004A4791">
        <w:rPr>
          <w:rFonts w:ascii="Arial" w:eastAsia="Times New Roman" w:hAnsi="Arial" w:cs="Arial"/>
          <w:color w:val="333333"/>
          <w:sz w:val="20"/>
          <w:szCs w:val="20"/>
          <w:lang w:eastAsia="bg-BG"/>
        </w:rPr>
        <w:t xml:space="preserve"> ;</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2. </w:t>
      </w:r>
      <w:r w:rsidR="00CD0DE2">
        <w:rPr>
          <w:rFonts w:ascii="Arial" w:eastAsia="Times New Roman" w:hAnsi="Arial" w:cs="Arial"/>
          <w:color w:val="333333"/>
          <w:sz w:val="20"/>
          <w:szCs w:val="20"/>
          <w:lang w:eastAsia="bg-BG"/>
        </w:rPr>
        <w:t xml:space="preserve">  </w:t>
      </w:r>
      <w:r w:rsidR="005B5CC0">
        <w:rPr>
          <w:rFonts w:ascii="Arial" w:eastAsia="Times New Roman" w:hAnsi="Arial" w:cs="Arial"/>
          <w:color w:val="333333"/>
          <w:sz w:val="20"/>
          <w:szCs w:val="20"/>
          <w:lang w:eastAsia="bg-BG"/>
        </w:rPr>
        <w:t>З</w:t>
      </w:r>
      <w:r w:rsidRPr="004A4791">
        <w:rPr>
          <w:rFonts w:ascii="Arial" w:eastAsia="Times New Roman" w:hAnsi="Arial" w:cs="Arial"/>
          <w:color w:val="333333"/>
          <w:sz w:val="20"/>
          <w:szCs w:val="20"/>
          <w:lang w:eastAsia="bg-BG"/>
        </w:rPr>
        <w:t>апазване на  обичаите и традициите на българския народ;</w:t>
      </w:r>
    </w:p>
    <w:p w:rsidR="004A4791" w:rsidRPr="004A4791" w:rsidRDefault="00CD0DE2" w:rsidP="004A4791">
      <w:pPr>
        <w:shd w:val="clear" w:color="auto" w:fill="C0A154"/>
        <w:spacing w:after="0" w:line="304" w:lineRule="atLeast"/>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3. </w:t>
      </w:r>
      <w:r w:rsidR="005B5CC0">
        <w:rPr>
          <w:rFonts w:ascii="Arial" w:eastAsia="Times New Roman" w:hAnsi="Arial" w:cs="Arial"/>
          <w:color w:val="333333"/>
          <w:sz w:val="20"/>
          <w:szCs w:val="20"/>
          <w:lang w:eastAsia="bg-BG"/>
        </w:rPr>
        <w:t>Р</w:t>
      </w:r>
      <w:r w:rsidR="004A4791" w:rsidRPr="004A4791">
        <w:rPr>
          <w:rFonts w:ascii="Arial" w:eastAsia="Times New Roman" w:hAnsi="Arial" w:cs="Arial"/>
          <w:color w:val="333333"/>
          <w:sz w:val="20"/>
          <w:szCs w:val="20"/>
          <w:lang w:eastAsia="bg-BG"/>
        </w:rPr>
        <w:t>азширяване на знанията на гражданите и приобщаването им към ценностите и постиженията на науката, изкуството и културата;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4. </w:t>
      </w:r>
      <w:r w:rsidR="005B5CC0">
        <w:rPr>
          <w:rFonts w:ascii="Arial" w:eastAsia="Times New Roman" w:hAnsi="Arial" w:cs="Arial"/>
          <w:color w:val="333333"/>
          <w:sz w:val="20"/>
          <w:szCs w:val="20"/>
          <w:lang w:eastAsia="bg-BG"/>
        </w:rPr>
        <w:t xml:space="preserve">  В</w:t>
      </w:r>
      <w:r w:rsidRPr="004A4791">
        <w:rPr>
          <w:rFonts w:ascii="Arial" w:eastAsia="Times New Roman" w:hAnsi="Arial" w:cs="Arial"/>
          <w:color w:val="333333"/>
          <w:sz w:val="20"/>
          <w:szCs w:val="20"/>
          <w:lang w:eastAsia="bg-BG"/>
        </w:rPr>
        <w:t>ъзпитаване и утвърждаване на националното самосъзнание;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w:t>
      </w:r>
      <w:r w:rsidR="005B5CC0">
        <w:rPr>
          <w:rFonts w:ascii="Arial" w:eastAsia="Times New Roman" w:hAnsi="Arial" w:cs="Arial"/>
          <w:color w:val="333333"/>
          <w:sz w:val="20"/>
          <w:szCs w:val="20"/>
          <w:lang w:eastAsia="bg-BG"/>
        </w:rPr>
        <w:t xml:space="preserve">   О</w:t>
      </w:r>
      <w:r w:rsidRPr="004A4791">
        <w:rPr>
          <w:rFonts w:ascii="Arial" w:eastAsia="Times New Roman" w:hAnsi="Arial" w:cs="Arial"/>
          <w:color w:val="333333"/>
          <w:sz w:val="20"/>
          <w:szCs w:val="20"/>
          <w:lang w:eastAsia="bg-BG"/>
        </w:rPr>
        <w:t>сигуряване на достъп до информация;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w:t>
      </w:r>
      <w:r w:rsidRPr="004A4791">
        <w:rPr>
          <w:rFonts w:ascii="Arial" w:eastAsia="Times New Roman" w:hAnsi="Arial" w:cs="Arial"/>
          <w:b/>
          <w:bCs/>
          <w:color w:val="333333"/>
          <w:sz w:val="20"/>
          <w:szCs w:val="20"/>
          <w:lang w:eastAsia="bg-BG"/>
        </w:rPr>
        <w:t>За постигане на целта по ал.1, читалището извършва следните основни дейности: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1. </w:t>
      </w:r>
      <w:r w:rsidR="00A46067">
        <w:rPr>
          <w:rFonts w:ascii="Arial" w:eastAsia="Times New Roman" w:hAnsi="Arial" w:cs="Arial"/>
          <w:color w:val="333333"/>
          <w:sz w:val="20"/>
          <w:szCs w:val="20"/>
          <w:lang w:eastAsia="bg-BG"/>
        </w:rPr>
        <w:t xml:space="preserve"> У</w:t>
      </w:r>
      <w:r w:rsidRPr="004A4791">
        <w:rPr>
          <w:rFonts w:ascii="Arial" w:eastAsia="Times New Roman" w:hAnsi="Arial" w:cs="Arial"/>
          <w:color w:val="333333"/>
          <w:sz w:val="20"/>
          <w:szCs w:val="20"/>
          <w:lang w:eastAsia="bg-BG"/>
        </w:rPr>
        <w:t>режда и поддържа биб</w:t>
      </w:r>
      <w:r>
        <w:rPr>
          <w:rFonts w:ascii="Arial" w:eastAsia="Times New Roman" w:hAnsi="Arial" w:cs="Arial"/>
          <w:color w:val="333333"/>
          <w:sz w:val="20"/>
          <w:szCs w:val="20"/>
          <w:lang w:eastAsia="bg-BG"/>
        </w:rPr>
        <w:t>л</w:t>
      </w:r>
      <w:r w:rsidRPr="004A4791">
        <w:rPr>
          <w:rFonts w:ascii="Arial" w:eastAsia="Times New Roman" w:hAnsi="Arial" w:cs="Arial"/>
          <w:color w:val="333333"/>
          <w:sz w:val="20"/>
          <w:szCs w:val="20"/>
          <w:lang w:eastAsia="bg-BG"/>
        </w:rPr>
        <w:t>иотека, читалня</w:t>
      </w:r>
      <w:r w:rsidR="00A46067">
        <w:rPr>
          <w:rFonts w:ascii="Arial" w:eastAsia="Times New Roman" w:hAnsi="Arial" w:cs="Arial"/>
          <w:color w:val="333333"/>
          <w:sz w:val="20"/>
          <w:szCs w:val="20"/>
          <w:lang w:eastAsia="bg-BG"/>
        </w:rPr>
        <w:t xml:space="preserve"> </w:t>
      </w:r>
      <w:r w:rsidRPr="004A4791">
        <w:rPr>
          <w:rFonts w:ascii="Arial" w:eastAsia="Times New Roman" w:hAnsi="Arial" w:cs="Arial"/>
          <w:color w:val="333333"/>
          <w:sz w:val="20"/>
          <w:szCs w:val="20"/>
          <w:lang w:eastAsia="bg-BG"/>
        </w:rPr>
        <w:t>и видеотека;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2. </w:t>
      </w:r>
      <w:r w:rsidR="00A46067">
        <w:rPr>
          <w:rFonts w:ascii="Arial" w:eastAsia="Times New Roman" w:hAnsi="Arial" w:cs="Arial"/>
          <w:color w:val="333333"/>
          <w:sz w:val="20"/>
          <w:szCs w:val="20"/>
          <w:lang w:eastAsia="bg-BG"/>
        </w:rPr>
        <w:t xml:space="preserve"> С</w:t>
      </w:r>
      <w:r w:rsidRPr="004A4791">
        <w:rPr>
          <w:rFonts w:ascii="Arial" w:eastAsia="Times New Roman" w:hAnsi="Arial" w:cs="Arial"/>
          <w:color w:val="333333"/>
          <w:sz w:val="20"/>
          <w:szCs w:val="20"/>
          <w:lang w:eastAsia="bg-BG"/>
        </w:rPr>
        <w:t>ъздава и поддържа  електронни информационни мрежи;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w:t>
      </w:r>
      <w:r w:rsidR="00A46067">
        <w:rPr>
          <w:rFonts w:ascii="Arial" w:eastAsia="Times New Roman" w:hAnsi="Arial" w:cs="Arial"/>
          <w:color w:val="333333"/>
          <w:sz w:val="20"/>
          <w:szCs w:val="20"/>
          <w:lang w:eastAsia="bg-BG"/>
        </w:rPr>
        <w:t xml:space="preserve">  П</w:t>
      </w:r>
      <w:r w:rsidRPr="004A4791">
        <w:rPr>
          <w:rFonts w:ascii="Arial" w:eastAsia="Times New Roman" w:hAnsi="Arial" w:cs="Arial"/>
          <w:color w:val="333333"/>
          <w:sz w:val="20"/>
          <w:szCs w:val="20"/>
          <w:lang w:eastAsia="bg-BG"/>
        </w:rPr>
        <w:t>редоставя компютърни и интернет услуги на населението;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4. </w:t>
      </w:r>
      <w:r w:rsidR="00A46067">
        <w:rPr>
          <w:rFonts w:ascii="Arial" w:eastAsia="Times New Roman" w:hAnsi="Arial" w:cs="Arial"/>
          <w:color w:val="333333"/>
          <w:sz w:val="20"/>
          <w:szCs w:val="20"/>
          <w:lang w:eastAsia="bg-BG"/>
        </w:rPr>
        <w:t xml:space="preserve"> Р</w:t>
      </w:r>
      <w:r w:rsidRPr="004A4791">
        <w:rPr>
          <w:rFonts w:ascii="Arial" w:eastAsia="Times New Roman" w:hAnsi="Arial" w:cs="Arial"/>
          <w:color w:val="333333"/>
          <w:sz w:val="20"/>
          <w:szCs w:val="20"/>
          <w:lang w:eastAsia="bg-BG"/>
        </w:rPr>
        <w:t>азвива и подпомага любителското художествено творчество;</w:t>
      </w:r>
    </w:p>
    <w:p w:rsidR="004A4791" w:rsidRPr="004A4791" w:rsidRDefault="00A46067" w:rsidP="004A4791">
      <w:pPr>
        <w:shd w:val="clear" w:color="auto" w:fill="C0A154"/>
        <w:spacing w:after="0" w:line="304" w:lineRule="atLeast"/>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5. </w:t>
      </w:r>
      <w:r w:rsidR="00176036">
        <w:rPr>
          <w:rFonts w:ascii="Arial" w:eastAsia="Times New Roman" w:hAnsi="Arial" w:cs="Arial"/>
          <w:color w:val="333333"/>
          <w:sz w:val="20"/>
          <w:szCs w:val="20"/>
          <w:lang w:eastAsia="bg-BG"/>
        </w:rPr>
        <w:t>О</w:t>
      </w:r>
      <w:r w:rsidR="004A4791" w:rsidRPr="004A4791">
        <w:rPr>
          <w:rFonts w:ascii="Arial" w:eastAsia="Times New Roman" w:hAnsi="Arial" w:cs="Arial"/>
          <w:color w:val="333333"/>
          <w:sz w:val="20"/>
          <w:szCs w:val="20"/>
          <w:lang w:eastAsia="bg-BG"/>
        </w:rPr>
        <w:t xml:space="preserve">рганизира школи, кръжоци, курсове, клубове, празненства, </w:t>
      </w:r>
      <w:r w:rsidR="00176036">
        <w:rPr>
          <w:rFonts w:ascii="Arial" w:eastAsia="Times New Roman" w:hAnsi="Arial" w:cs="Arial"/>
          <w:color w:val="333333"/>
          <w:sz w:val="20"/>
          <w:szCs w:val="20"/>
          <w:lang w:eastAsia="bg-BG"/>
        </w:rPr>
        <w:t xml:space="preserve">театрални спектакли, </w:t>
      </w:r>
      <w:r w:rsidR="004A4791" w:rsidRPr="004A4791">
        <w:rPr>
          <w:rFonts w:ascii="Arial" w:eastAsia="Times New Roman" w:hAnsi="Arial" w:cs="Arial"/>
          <w:color w:val="333333"/>
          <w:sz w:val="20"/>
          <w:szCs w:val="20"/>
          <w:lang w:eastAsia="bg-BG"/>
        </w:rPr>
        <w:t>концерти, чествания  и младежки дейности;</w:t>
      </w:r>
    </w:p>
    <w:p w:rsidR="004A4791" w:rsidRPr="004A4791" w:rsidRDefault="00176036" w:rsidP="004A4791">
      <w:pPr>
        <w:shd w:val="clear" w:color="auto" w:fill="C0A154"/>
        <w:spacing w:after="0" w:line="304" w:lineRule="atLeast"/>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6. С</w:t>
      </w:r>
      <w:r w:rsidR="004A4791" w:rsidRPr="004A4791">
        <w:rPr>
          <w:rFonts w:ascii="Arial" w:eastAsia="Times New Roman" w:hAnsi="Arial" w:cs="Arial"/>
          <w:color w:val="333333"/>
          <w:sz w:val="20"/>
          <w:szCs w:val="20"/>
          <w:lang w:eastAsia="bg-BG"/>
        </w:rPr>
        <w:t>ъбира и разпространява знания за родния край;</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lastRenderedPageBreak/>
        <w:t xml:space="preserve">7. </w:t>
      </w:r>
      <w:r w:rsidR="00277644">
        <w:rPr>
          <w:rFonts w:ascii="Arial" w:eastAsia="Times New Roman" w:hAnsi="Arial" w:cs="Arial"/>
          <w:color w:val="333333"/>
          <w:sz w:val="20"/>
          <w:szCs w:val="20"/>
          <w:lang w:eastAsia="bg-BG"/>
        </w:rPr>
        <w:t>С</w:t>
      </w:r>
      <w:r w:rsidRPr="004A4791">
        <w:rPr>
          <w:rFonts w:ascii="Arial" w:eastAsia="Times New Roman" w:hAnsi="Arial" w:cs="Arial"/>
          <w:color w:val="333333"/>
          <w:sz w:val="20"/>
          <w:szCs w:val="20"/>
          <w:lang w:eastAsia="bg-BG"/>
        </w:rPr>
        <w:t>ъздава, съхранява и популяризира музейни и други сбирки, съгласно Закона за културното наследство;</w:t>
      </w:r>
    </w:p>
    <w:p w:rsidR="004A4791" w:rsidRPr="004A4791" w:rsidRDefault="00277644" w:rsidP="004A4791">
      <w:pPr>
        <w:shd w:val="clear" w:color="auto" w:fill="C0A154"/>
        <w:spacing w:after="0" w:line="304" w:lineRule="atLeast"/>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8. И</w:t>
      </w:r>
      <w:r w:rsidR="004A4791" w:rsidRPr="004A4791">
        <w:rPr>
          <w:rFonts w:ascii="Arial" w:eastAsia="Times New Roman" w:hAnsi="Arial" w:cs="Arial"/>
          <w:color w:val="333333"/>
          <w:sz w:val="20"/>
          <w:szCs w:val="20"/>
          <w:lang w:eastAsia="bg-BG"/>
        </w:rPr>
        <w:t>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004A4791" w:rsidRPr="004A4791">
        <w:rPr>
          <w:rFonts w:ascii="Arial" w:eastAsia="Times New Roman" w:hAnsi="Arial" w:cs="Arial"/>
          <w:color w:val="333333"/>
          <w:sz w:val="20"/>
          <w:szCs w:val="20"/>
          <w:lang w:val="ru-RU" w:eastAsia="bg-BG"/>
        </w:rPr>
        <w:t> ,,</w:t>
      </w:r>
      <w:r>
        <w:rPr>
          <w:rFonts w:ascii="Arial" w:eastAsia="Times New Roman" w:hAnsi="Arial" w:cs="Arial"/>
          <w:color w:val="333333"/>
          <w:sz w:val="20"/>
          <w:szCs w:val="20"/>
          <w:lang w:val="ru-RU" w:eastAsia="bg-BG"/>
        </w:rPr>
        <w:t>П</w:t>
      </w:r>
      <w:r w:rsidR="00356155">
        <w:rPr>
          <w:rFonts w:ascii="Arial" w:eastAsia="Times New Roman" w:hAnsi="Arial" w:cs="Arial"/>
          <w:color w:val="333333"/>
          <w:sz w:val="20"/>
          <w:szCs w:val="20"/>
          <w:lang w:val="ru-RU" w:eastAsia="bg-BG"/>
        </w:rPr>
        <w:t>ЛАМЪК</w:t>
      </w:r>
      <w:r w:rsidR="004A4791" w:rsidRPr="004A4791">
        <w:rPr>
          <w:rFonts w:ascii="Arial" w:eastAsia="Times New Roman" w:hAnsi="Arial" w:cs="Arial"/>
          <w:color w:val="333333"/>
          <w:sz w:val="20"/>
          <w:szCs w:val="20"/>
          <w:lang w:eastAsia="bg-BG"/>
        </w:rPr>
        <w:t>.</w:t>
      </w:r>
      <w:r w:rsidR="004A4791" w:rsidRPr="004A4791">
        <w:rPr>
          <w:rFonts w:ascii="Arial" w:eastAsia="Times New Roman" w:hAnsi="Arial" w:cs="Arial"/>
          <w:color w:val="333333"/>
          <w:sz w:val="20"/>
          <w:szCs w:val="20"/>
          <w:lang w:val="ru-RU" w:eastAsia="bg-BG"/>
        </w:rPr>
        <w:t>”</w:t>
      </w:r>
      <w:r w:rsidR="004A4791" w:rsidRPr="004A4791">
        <w:rPr>
          <w:rFonts w:ascii="Arial" w:eastAsia="Times New Roman" w:hAnsi="Arial" w:cs="Arial"/>
          <w:color w:val="333333"/>
          <w:sz w:val="20"/>
          <w:szCs w:val="20"/>
          <w:lang w:eastAsia="bg-BG"/>
        </w:rPr>
        <w:t>  гр.</w:t>
      </w:r>
      <w:r>
        <w:rPr>
          <w:rFonts w:ascii="Arial" w:eastAsia="Times New Roman" w:hAnsi="Arial" w:cs="Arial"/>
          <w:color w:val="333333"/>
          <w:sz w:val="20"/>
          <w:szCs w:val="20"/>
          <w:lang w:eastAsia="bg-BG"/>
        </w:rPr>
        <w:t xml:space="preserve">Велико Търново </w:t>
      </w:r>
      <w:r w:rsidR="004A4791" w:rsidRPr="004A4791">
        <w:rPr>
          <w:rFonts w:ascii="Arial" w:eastAsia="Times New Roman" w:hAnsi="Arial" w:cs="Arial"/>
          <w:b/>
          <w:bCs/>
          <w:color w:val="333333"/>
          <w:sz w:val="20"/>
          <w:szCs w:val="20"/>
          <w:lang w:eastAsia="bg-BG"/>
        </w:rPr>
        <w:t>не разпределя печалба!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9.  НАРОДНО  ЧИТАЛИЩЕ </w:t>
      </w:r>
      <w:r w:rsidRPr="004A4791">
        <w:rPr>
          <w:rFonts w:ascii="Arial" w:eastAsia="Times New Roman" w:hAnsi="Arial" w:cs="Arial"/>
          <w:color w:val="333333"/>
          <w:sz w:val="20"/>
          <w:szCs w:val="20"/>
          <w:lang w:val="ru-RU" w:eastAsia="bg-BG"/>
        </w:rPr>
        <w:t> ,, </w:t>
      </w:r>
      <w:r w:rsidR="00356155">
        <w:rPr>
          <w:rFonts w:ascii="Arial" w:eastAsia="Times New Roman" w:hAnsi="Arial" w:cs="Arial"/>
          <w:color w:val="333333"/>
          <w:sz w:val="20"/>
          <w:szCs w:val="20"/>
          <w:lang w:eastAsia="bg-BG"/>
        </w:rPr>
        <w:t>ПЛАМЪК</w:t>
      </w:r>
      <w:r w:rsidRPr="004A4791">
        <w:rPr>
          <w:rFonts w:ascii="Arial" w:eastAsia="Times New Roman" w:hAnsi="Arial" w:cs="Arial"/>
          <w:color w:val="333333"/>
          <w:sz w:val="20"/>
          <w:szCs w:val="20"/>
          <w:lang w:val="ru-RU" w:eastAsia="bg-BG"/>
        </w:rPr>
        <w:t>”</w:t>
      </w:r>
      <w:r w:rsidRPr="004A4791">
        <w:rPr>
          <w:rFonts w:ascii="Arial" w:eastAsia="Times New Roman" w:hAnsi="Arial" w:cs="Arial"/>
          <w:color w:val="333333"/>
          <w:sz w:val="20"/>
          <w:szCs w:val="20"/>
          <w:lang w:eastAsia="bg-BG"/>
        </w:rPr>
        <w:t>  гр.</w:t>
      </w:r>
      <w:r w:rsidR="00392DE2">
        <w:rPr>
          <w:rFonts w:ascii="Arial" w:eastAsia="Times New Roman" w:hAnsi="Arial" w:cs="Arial"/>
          <w:color w:val="333333"/>
          <w:sz w:val="20"/>
          <w:szCs w:val="20"/>
          <w:lang w:eastAsia="bg-BG"/>
        </w:rPr>
        <w:t xml:space="preserve">Велико Търново </w:t>
      </w:r>
      <w:r w:rsidRPr="004A4791">
        <w:rPr>
          <w:rFonts w:ascii="Arial" w:eastAsia="Times New Roman" w:hAnsi="Arial" w:cs="Arial"/>
          <w:color w:val="333333"/>
          <w:sz w:val="20"/>
          <w:szCs w:val="20"/>
          <w:lang w:eastAsia="bg-BG"/>
        </w:rPr>
        <w:t>може да участва в читалищни сдружения за постигане на целите, които си е поставило.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ІІ. ГЛАВА ВТОРА. УЧРЕДЯВАНЕ /ПРЕОБРАЗУВАНЕ/.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4. </w:t>
      </w:r>
      <w:r w:rsidRPr="004A4791">
        <w:rPr>
          <w:rFonts w:ascii="Arial" w:eastAsia="Times New Roman" w:hAnsi="Arial" w:cs="Arial"/>
          <w:color w:val="333333"/>
          <w:sz w:val="20"/>
          <w:szCs w:val="20"/>
          <w:lang w:eastAsia="bg-BG"/>
        </w:rPr>
        <w:t>(1) Читалище</w:t>
      </w:r>
      <w:r w:rsidR="009D1C6A">
        <w:rPr>
          <w:rFonts w:ascii="Arial" w:eastAsia="Times New Roman" w:hAnsi="Arial" w:cs="Arial"/>
          <w:color w:val="333333"/>
          <w:sz w:val="20"/>
          <w:szCs w:val="20"/>
          <w:lang w:eastAsia="bg-BG"/>
        </w:rPr>
        <w:t xml:space="preserve">то се учредява от Учредително събрание в присъствието на минимум </w:t>
      </w:r>
      <w:r w:rsidRPr="004A4791">
        <w:rPr>
          <w:rFonts w:ascii="Arial" w:eastAsia="Times New Roman" w:hAnsi="Arial" w:cs="Arial"/>
          <w:color w:val="333333"/>
          <w:sz w:val="20"/>
          <w:szCs w:val="20"/>
          <w:lang w:eastAsia="bg-BG"/>
        </w:rPr>
        <w:t xml:space="preserve"> 150 дееспособни физически лица , които вземат решение </w:t>
      </w:r>
      <w:r w:rsidR="009D1C6A">
        <w:rPr>
          <w:rFonts w:ascii="Arial" w:eastAsia="Times New Roman" w:hAnsi="Arial" w:cs="Arial"/>
          <w:color w:val="333333"/>
          <w:sz w:val="20"/>
          <w:szCs w:val="20"/>
          <w:lang w:eastAsia="bg-BG"/>
        </w:rPr>
        <w:t>за учредяване.</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Учредителното събрание приема устава на читалището и избира неговите органи. Уставът урежда:</w:t>
      </w:r>
    </w:p>
    <w:p w:rsidR="004A4791" w:rsidRPr="004A4791" w:rsidRDefault="009D1C6A" w:rsidP="004A4791">
      <w:pPr>
        <w:shd w:val="clear" w:color="auto" w:fill="C0A154"/>
        <w:spacing w:after="0" w:line="304" w:lineRule="atLeast"/>
        <w:jc w:val="both"/>
        <w:rPr>
          <w:rFonts w:ascii="Arial" w:eastAsia="Times New Roman" w:hAnsi="Arial" w:cs="Arial"/>
          <w:color w:val="333333"/>
          <w:sz w:val="20"/>
          <w:szCs w:val="20"/>
          <w:lang w:eastAsia="bg-BG"/>
        </w:rPr>
      </w:pPr>
      <w:r>
        <w:rPr>
          <w:rFonts w:ascii="Arial" w:eastAsia="Times New Roman" w:hAnsi="Arial" w:cs="Arial"/>
          <w:color w:val="333333"/>
          <w:sz w:val="20"/>
          <w:szCs w:val="20"/>
          <w:lang w:eastAsia="bg-BG"/>
        </w:rPr>
        <w:t xml:space="preserve">1. </w:t>
      </w:r>
      <w:bookmarkStart w:id="1" w:name="_GoBack"/>
      <w:bookmarkEnd w:id="1"/>
      <w:r w:rsidR="004A4791" w:rsidRPr="004A4791">
        <w:rPr>
          <w:rFonts w:ascii="Arial" w:eastAsia="Times New Roman" w:hAnsi="Arial" w:cs="Arial"/>
          <w:color w:val="333333"/>
          <w:sz w:val="20"/>
          <w:szCs w:val="20"/>
          <w:lang w:eastAsia="bg-BG"/>
        </w:rPr>
        <w:t>аименованието;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седалището;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целите;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източниците на финансиране;              </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органите на управление и контрол, техните правомощия, начина на избирането им, реда за свикването им и за вземане на решения;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6. начина за приемане на членове и прекратяване на членството, както и реда за определяне на членския внос.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5. </w:t>
      </w:r>
      <w:r w:rsidRPr="004A4791">
        <w:rPr>
          <w:rFonts w:ascii="Arial" w:eastAsia="Times New Roman" w:hAnsi="Arial" w:cs="Arial"/>
          <w:color w:val="333333"/>
          <w:sz w:val="20"/>
          <w:szCs w:val="20"/>
          <w:lang w:eastAsia="bg-BG"/>
        </w:rPr>
        <w:t>(1)</w:t>
      </w:r>
      <w:r w:rsidRPr="004A4791">
        <w:rPr>
          <w:rFonts w:ascii="Arial" w:eastAsia="Times New Roman" w:hAnsi="Arial" w:cs="Arial"/>
          <w:b/>
          <w:bCs/>
          <w:color w:val="333333"/>
          <w:sz w:val="20"/>
          <w:szCs w:val="20"/>
          <w:lang w:eastAsia="bg-BG"/>
        </w:rPr>
        <w:t> </w:t>
      </w:r>
      <w:r w:rsidRPr="004A4791">
        <w:rPr>
          <w:rFonts w:ascii="Arial" w:eastAsia="Times New Roman" w:hAnsi="Arial" w:cs="Arial"/>
          <w:color w:val="333333"/>
          <w:sz w:val="20"/>
          <w:szCs w:val="20"/>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протоколът от учредителното събрание;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уставът на читалището, подписан от учредителите;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нотариално заверен образец от подписа на лицето, представляващо читалището, и валидният печат на читалището.</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В регистъра се вписват: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наименованието и седалището на читалището и източникът на първоначалното му финансиране;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уставът;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3.имената на членовете на настоятелството и на проверителната комисия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името и длъжността на лицето, което представлява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настъпилите промени по т.1 – 4.</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Всяка промяна в обстоятелствата по ал.3 трябва да бъде заявена в 14-дневен срок от възникването й.</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u w:val="single"/>
          <w:lang w:eastAsia="bg-BG"/>
        </w:rPr>
        <w:t>ІІІ. ГЛАВА ТРЕТА. ЧЛЕНСТВО В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lastRenderedPageBreak/>
        <w:t>Чл. 6. </w:t>
      </w:r>
      <w:r w:rsidRPr="004A4791">
        <w:rPr>
          <w:rFonts w:ascii="Arial" w:eastAsia="Times New Roman" w:hAnsi="Arial" w:cs="Arial"/>
          <w:color w:val="333333"/>
          <w:sz w:val="20"/>
          <w:szCs w:val="20"/>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7.</w:t>
      </w:r>
      <w:r w:rsidRPr="004A4791">
        <w:rPr>
          <w:rFonts w:ascii="Arial" w:eastAsia="Times New Roman" w:hAnsi="Arial" w:cs="Arial"/>
          <w:color w:val="333333"/>
          <w:sz w:val="20"/>
          <w:szCs w:val="20"/>
          <w:lang w:eastAsia="bg-BG"/>
        </w:rPr>
        <w:t> (1) Членовете на читалището са: индивидуални, колективни и почетни.</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Индивидуалните членове на читалището са български граждани. Те са действителни  и спомагателни:</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Почетни членове могат да бъдат български и чужди граждани с изключителни заслуги за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8.</w:t>
      </w:r>
      <w:r w:rsidRPr="004A4791">
        <w:rPr>
          <w:rFonts w:ascii="Arial" w:eastAsia="Times New Roman" w:hAnsi="Arial" w:cs="Arial"/>
          <w:color w:val="333333"/>
          <w:sz w:val="20"/>
          <w:szCs w:val="20"/>
          <w:lang w:eastAsia="bg-BG"/>
        </w:rPr>
        <w:t>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Приетият за действителен член на читалището плаща членския си внос по ред определен от настоятелството.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9.</w:t>
      </w:r>
      <w:r w:rsidRPr="004A4791">
        <w:rPr>
          <w:rFonts w:ascii="Arial" w:eastAsia="Times New Roman" w:hAnsi="Arial" w:cs="Arial"/>
          <w:color w:val="333333"/>
          <w:sz w:val="20"/>
          <w:szCs w:val="20"/>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4A4791">
        <w:rPr>
          <w:rFonts w:ascii="Arial" w:eastAsia="Times New Roman" w:hAnsi="Arial" w:cs="Arial"/>
          <w:color w:val="333333"/>
          <w:sz w:val="20"/>
          <w:szCs w:val="20"/>
          <w:lang w:eastAsia="bg-BG"/>
        </w:rPr>
        <w:t>предсавител</w:t>
      </w:r>
      <w:proofErr w:type="spellEnd"/>
      <w:r w:rsidRPr="004A4791">
        <w:rPr>
          <w:rFonts w:ascii="Arial" w:eastAsia="Times New Roman" w:hAnsi="Arial" w:cs="Arial"/>
          <w:color w:val="333333"/>
          <w:sz w:val="20"/>
          <w:szCs w:val="20"/>
          <w:lang w:eastAsia="bg-BG"/>
        </w:rPr>
        <w:t xml:space="preserve"> на кандидатите за колективно членство и имат право на един глас.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10.</w:t>
      </w:r>
      <w:r w:rsidRPr="004A4791">
        <w:rPr>
          <w:rFonts w:ascii="Arial" w:eastAsia="Times New Roman" w:hAnsi="Arial" w:cs="Arial"/>
          <w:color w:val="333333"/>
          <w:sz w:val="20"/>
          <w:szCs w:val="20"/>
          <w:lang w:eastAsia="bg-BG"/>
        </w:rPr>
        <w:t> Колективни членове могат да бъдат: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професионални организации;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стопански организации;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търговски дружества;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кооперации и сдружения;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културно-просветни и любителски клубове и творчески колективи.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lastRenderedPageBreak/>
        <w:t>Чл. 11. </w:t>
      </w:r>
      <w:r w:rsidRPr="004A4791">
        <w:rPr>
          <w:rFonts w:ascii="Arial" w:eastAsia="Times New Roman" w:hAnsi="Arial" w:cs="Arial"/>
          <w:color w:val="333333"/>
          <w:sz w:val="20"/>
          <w:szCs w:val="20"/>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На лицата по предходния член настоятелството издава съответните удостоверения.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12. </w:t>
      </w:r>
      <w:r w:rsidRPr="004A4791">
        <w:rPr>
          <w:rFonts w:ascii="Arial" w:eastAsia="Times New Roman" w:hAnsi="Arial" w:cs="Arial"/>
          <w:color w:val="333333"/>
          <w:sz w:val="20"/>
          <w:szCs w:val="20"/>
          <w:lang w:eastAsia="bg-BG"/>
        </w:rPr>
        <w:t>(1) Членовете на читалището имат право да: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участват в управлението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получават улеснен достъп до всички читалищни форми на дейност и прояви по ред определен от настоятелството;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ползват с предимство културно - просветните форми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получават всякаква информация относно дейността на читалището и упражняват контрол  върху нея.</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Членовете на читалището са длъжни: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да спазват устава на читалището и решенията на неговите членове;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да плащат лично членския си внос;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да участват в дейността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да опазват имуществото и доброто име на читалището, както и да не уронват неговия престиж.</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  Чл. 13. </w:t>
      </w:r>
      <w:r w:rsidRPr="004A4791">
        <w:rPr>
          <w:rFonts w:ascii="Arial" w:eastAsia="Times New Roman" w:hAnsi="Arial" w:cs="Arial"/>
          <w:color w:val="333333"/>
          <w:sz w:val="20"/>
          <w:szCs w:val="20"/>
          <w:lang w:eastAsia="bg-BG"/>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Народно Читалище „ -------------  - ------------- г.”, или работи срещу неговите цели и интереси и му е причинил значителни вреди.</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Членството се прекратява и на основание отпадане: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при невнасяне на членски внос;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при неучастие в три последователни заседания на Общото събрание;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при системно неизпълнение на задължението за участие в дейността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u w:val="single"/>
          <w:lang w:eastAsia="bg-BG"/>
        </w:rPr>
        <w:t>ІV. ГЛАВА ЧЕТВЪРТА. ОРГАНИ НА УПРАВЛЕНИЕ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14. </w:t>
      </w:r>
      <w:r w:rsidRPr="004A4791">
        <w:rPr>
          <w:rFonts w:ascii="Arial" w:eastAsia="Times New Roman" w:hAnsi="Arial" w:cs="Arial"/>
          <w:color w:val="333333"/>
          <w:sz w:val="20"/>
          <w:szCs w:val="20"/>
          <w:lang w:eastAsia="bg-BG"/>
        </w:rPr>
        <w:t> Органи на читалището са общото събрание, настоятелството и проверителната комисия.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15. </w:t>
      </w:r>
      <w:r w:rsidRPr="004A4791">
        <w:rPr>
          <w:rFonts w:ascii="Arial" w:eastAsia="Times New Roman" w:hAnsi="Arial" w:cs="Arial"/>
          <w:color w:val="333333"/>
          <w:sz w:val="20"/>
          <w:szCs w:val="20"/>
          <w:lang w:eastAsia="bg-BG"/>
        </w:rPr>
        <w:t>(1) Върховен орган на читалището е общото събрание.</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Общото събрание на читалището се състои от всички членове на читалището, имащи право на глас.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16.</w:t>
      </w:r>
      <w:r w:rsidRPr="004A4791">
        <w:rPr>
          <w:rFonts w:ascii="Arial" w:eastAsia="Times New Roman" w:hAnsi="Arial" w:cs="Arial"/>
          <w:color w:val="333333"/>
          <w:sz w:val="20"/>
          <w:szCs w:val="20"/>
          <w:lang w:eastAsia="bg-BG"/>
        </w:rPr>
        <w:t> (1) Общото събрание: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изменя и допълва устава;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избира и освобождава членовете на настоятелството, проверителната комисия и председателя;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приема вътрешните актове, необходими за организацията на дейността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изключва членове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определя основни насоки на дейността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6. взема решение за членуване или за прекратяване на членството в читалищно сдружение;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7. приема бюджета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8. приема годишния отчет до </w:t>
      </w:r>
      <w:r w:rsidRPr="004A4791">
        <w:rPr>
          <w:rFonts w:ascii="Arial" w:eastAsia="Times New Roman" w:hAnsi="Arial" w:cs="Arial"/>
          <w:color w:val="333333"/>
          <w:sz w:val="20"/>
          <w:szCs w:val="20"/>
          <w:lang w:val="en-US" w:eastAsia="bg-BG"/>
        </w:rPr>
        <w:t>----</w:t>
      </w:r>
      <w:r w:rsidRPr="004A4791">
        <w:rPr>
          <w:rFonts w:ascii="Arial" w:eastAsia="Times New Roman" w:hAnsi="Arial" w:cs="Arial"/>
          <w:color w:val="333333"/>
          <w:sz w:val="20"/>
          <w:szCs w:val="20"/>
          <w:lang w:eastAsia="bg-BG"/>
        </w:rPr>
        <w:t> на следващата година;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lastRenderedPageBreak/>
        <w:t>9. определя размера на членския внос;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10. отменя решения на органи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11. взема решения за откриване на клонове на читалището след съгласуване с общината;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12. взема решение за прекратяване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13. взема решение за отнасяне до съда на незаконосъобразни действия на ръководството или отделни читалищни членове.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14. взема решения за участие на читалището в читалищни сдружения.</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Решенията на общото събрание се вземат с явно гласуване и са задължителни за другите органи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17. </w:t>
      </w:r>
      <w:r w:rsidRPr="004A4791">
        <w:rPr>
          <w:rFonts w:ascii="Arial" w:eastAsia="Times New Roman" w:hAnsi="Arial" w:cs="Arial"/>
          <w:color w:val="333333"/>
          <w:sz w:val="20"/>
          <w:szCs w:val="20"/>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4A4791" w:rsidRPr="004A4791" w:rsidRDefault="004A4791" w:rsidP="004A4791">
      <w:pPr>
        <w:shd w:val="clear" w:color="auto" w:fill="C0A154"/>
        <w:spacing w:after="0" w:line="304" w:lineRule="atLeast"/>
        <w:ind w:firstLine="52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18.</w:t>
      </w:r>
      <w:r w:rsidRPr="004A4791">
        <w:rPr>
          <w:rFonts w:ascii="Arial" w:eastAsia="Times New Roman" w:hAnsi="Arial" w:cs="Arial"/>
          <w:color w:val="333333"/>
          <w:sz w:val="20"/>
          <w:szCs w:val="20"/>
          <w:lang w:eastAsia="bg-BG"/>
        </w:rPr>
        <w:t> (1) Изпълнителен орган на читалището е </w:t>
      </w:r>
      <w:r w:rsidRPr="004A4791">
        <w:rPr>
          <w:rFonts w:ascii="Arial" w:eastAsia="Times New Roman" w:hAnsi="Arial" w:cs="Arial"/>
          <w:b/>
          <w:bCs/>
          <w:color w:val="333333"/>
          <w:sz w:val="20"/>
          <w:szCs w:val="20"/>
          <w:lang w:eastAsia="bg-BG"/>
        </w:rPr>
        <w:t>настоятелството</w:t>
      </w:r>
      <w:r w:rsidRPr="004A4791">
        <w:rPr>
          <w:rFonts w:ascii="Arial" w:eastAsia="Times New Roman" w:hAnsi="Arial" w:cs="Arial"/>
          <w:color w:val="333333"/>
          <w:sz w:val="20"/>
          <w:szCs w:val="20"/>
          <w:lang w:eastAsia="bg-BG"/>
        </w:rPr>
        <w:t>, което се състои от седем членове, избрани за срок до 3 години. Същите не трябва да имат роднински връзки по права и съребрена линия до четвърта степен.</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Настоятелството:</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свиква общото събрание;</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осигурява изпълнението на решенията на общото събрание;</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подготвя и внася в общото събрание проект за бюджет на читалището и утвърждава щата му;</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подготвя и внася в общото събрание отчет за дейността на читалището;</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назначава секретаря на читалището и утвърждава длъжностната му характеристика.</w:t>
      </w:r>
    </w:p>
    <w:p w:rsidR="004A4791" w:rsidRPr="004A4791" w:rsidRDefault="004A4791" w:rsidP="004A4791">
      <w:pPr>
        <w:shd w:val="clear" w:color="auto" w:fill="C0A154"/>
        <w:spacing w:after="0" w:line="304" w:lineRule="atLeast"/>
        <w:ind w:firstLine="180"/>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xml:space="preserve">(3) Настоятелството взема решение с мнозинство повече от половината от </w:t>
      </w:r>
      <w:proofErr w:type="spellStart"/>
      <w:r w:rsidRPr="004A4791">
        <w:rPr>
          <w:rFonts w:ascii="Arial" w:eastAsia="Times New Roman" w:hAnsi="Arial" w:cs="Arial"/>
          <w:color w:val="333333"/>
          <w:sz w:val="20"/>
          <w:szCs w:val="20"/>
          <w:lang w:eastAsia="bg-BG"/>
        </w:rPr>
        <w:t>ченовете</w:t>
      </w:r>
      <w:proofErr w:type="spellEnd"/>
      <w:r w:rsidRPr="004A4791">
        <w:rPr>
          <w:rFonts w:ascii="Arial" w:eastAsia="Times New Roman" w:hAnsi="Arial" w:cs="Arial"/>
          <w:color w:val="333333"/>
          <w:sz w:val="20"/>
          <w:szCs w:val="20"/>
          <w:lang w:eastAsia="bg-BG"/>
        </w:rPr>
        <w:t xml:space="preserve"> си.То  само определя реда на своята работа.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lastRenderedPageBreak/>
        <w:t>                                    </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19.</w:t>
      </w:r>
      <w:r w:rsidRPr="004A4791">
        <w:rPr>
          <w:rFonts w:ascii="Arial" w:eastAsia="Times New Roman" w:hAnsi="Arial" w:cs="Arial"/>
          <w:color w:val="333333"/>
          <w:sz w:val="20"/>
          <w:szCs w:val="20"/>
          <w:lang w:eastAsia="bg-BG"/>
        </w:rPr>
        <w:t> (1) Председателят на читалището е член на настоятелството и се избира от общото събрание за срок до 3 години.</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Председателят: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1.организира дейността на читалището съобразно закона, устава и решенията на общото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събрание;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2.представлява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3.свиква и ръководи заседанията на настоятелството и председателства общото събрание;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4.отчита дейността си пред настоятелството;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5.сключва и прекратява трудовите договори със служителите съобразно бюджета на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читалището въз основа решение на настоятелството.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w:t>
      </w:r>
      <w:r w:rsidRPr="004A4791">
        <w:rPr>
          <w:rFonts w:ascii="Arial" w:eastAsia="Times New Roman" w:hAnsi="Arial" w:cs="Arial"/>
          <w:b/>
          <w:bCs/>
          <w:color w:val="333333"/>
          <w:sz w:val="20"/>
          <w:szCs w:val="20"/>
          <w:lang w:eastAsia="bg-BG"/>
        </w:rPr>
        <w:t>Чл. 20. </w:t>
      </w:r>
      <w:r w:rsidRPr="004A4791">
        <w:rPr>
          <w:rFonts w:ascii="Arial" w:eastAsia="Times New Roman" w:hAnsi="Arial" w:cs="Arial"/>
          <w:color w:val="333333"/>
          <w:sz w:val="20"/>
          <w:szCs w:val="20"/>
          <w:lang w:eastAsia="bg-BG"/>
        </w:rPr>
        <w:t>(1)</w:t>
      </w:r>
      <w:r w:rsidRPr="004A4791">
        <w:rPr>
          <w:rFonts w:ascii="Arial" w:eastAsia="Times New Roman" w:hAnsi="Arial" w:cs="Arial"/>
          <w:b/>
          <w:bCs/>
          <w:color w:val="333333"/>
          <w:sz w:val="20"/>
          <w:szCs w:val="20"/>
          <w:lang w:eastAsia="bg-BG"/>
        </w:rPr>
        <w:t> </w:t>
      </w:r>
      <w:r w:rsidRPr="004A4791">
        <w:rPr>
          <w:rFonts w:ascii="Arial" w:eastAsia="Times New Roman" w:hAnsi="Arial" w:cs="Arial"/>
          <w:color w:val="333333"/>
          <w:sz w:val="20"/>
          <w:szCs w:val="20"/>
          <w:lang w:eastAsia="bg-BG"/>
        </w:rPr>
        <w:t>Секретарят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1.организира изпълнението на решенията на настоятелството, включително решенията за изпълнението на бюджета;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организира текущата основна и допълнителна дейност;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отговаря за работата на щатния и хонорувания персонал;</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представлява читалището заедно и поотделно с председателя.</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21. </w:t>
      </w:r>
      <w:r w:rsidRPr="004A4791">
        <w:rPr>
          <w:rFonts w:ascii="Arial" w:eastAsia="Times New Roman" w:hAnsi="Arial" w:cs="Arial"/>
          <w:color w:val="333333"/>
          <w:sz w:val="20"/>
          <w:szCs w:val="20"/>
          <w:lang w:eastAsia="bg-BG"/>
        </w:rPr>
        <w:t>(1) Проверителната комисия се състои най-малко от трима членове, избрани за срок до 3</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години.</w:t>
      </w:r>
    </w:p>
    <w:p w:rsidR="004A4791" w:rsidRPr="004A4791" w:rsidRDefault="004A4791" w:rsidP="004A4791">
      <w:pPr>
        <w:shd w:val="clear" w:color="auto" w:fill="C0A154"/>
        <w:spacing w:after="0" w:line="304" w:lineRule="atLeast"/>
        <w:ind w:firstLine="285"/>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4A4791" w:rsidRPr="004A4791" w:rsidRDefault="004A4791" w:rsidP="004A4791">
      <w:pPr>
        <w:shd w:val="clear" w:color="auto" w:fill="C0A154"/>
        <w:spacing w:after="0" w:line="304" w:lineRule="atLeast"/>
        <w:ind w:firstLine="285"/>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4A4791" w:rsidRPr="004A4791" w:rsidRDefault="004A4791" w:rsidP="004A4791">
      <w:pPr>
        <w:shd w:val="clear" w:color="auto" w:fill="C0A154"/>
        <w:spacing w:after="0" w:line="304" w:lineRule="atLeast"/>
        <w:ind w:firstLine="285"/>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22.</w:t>
      </w:r>
      <w:r w:rsidRPr="004A4791">
        <w:rPr>
          <w:rFonts w:ascii="Arial" w:eastAsia="Times New Roman" w:hAnsi="Arial" w:cs="Arial"/>
          <w:color w:val="333333"/>
          <w:sz w:val="20"/>
          <w:szCs w:val="20"/>
          <w:lang w:eastAsia="bg-BG"/>
        </w:rPr>
        <w:t>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23.</w:t>
      </w:r>
      <w:r w:rsidRPr="004A4791">
        <w:rPr>
          <w:rFonts w:ascii="Arial" w:eastAsia="Times New Roman" w:hAnsi="Arial" w:cs="Arial"/>
          <w:color w:val="333333"/>
          <w:sz w:val="20"/>
          <w:szCs w:val="20"/>
          <w:lang w:eastAsia="bg-BG"/>
        </w:rPr>
        <w:t>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Декларациите се обявяват на интернет страницата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w:t>
      </w: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u w:val="single"/>
          <w:lang w:eastAsia="bg-BG"/>
        </w:rPr>
        <w:t>V. ГЛАВА ПЕТА. ИМУЩЕСТВО И ФИНАНСИРАНЕ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24. </w:t>
      </w:r>
      <w:r w:rsidRPr="004A4791">
        <w:rPr>
          <w:rFonts w:ascii="Arial" w:eastAsia="Times New Roman" w:hAnsi="Arial" w:cs="Arial"/>
          <w:color w:val="333333"/>
          <w:sz w:val="20"/>
          <w:szCs w:val="20"/>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25. </w:t>
      </w:r>
      <w:r w:rsidRPr="004A4791">
        <w:rPr>
          <w:rFonts w:ascii="Arial" w:eastAsia="Times New Roman" w:hAnsi="Arial" w:cs="Arial"/>
          <w:color w:val="333333"/>
          <w:sz w:val="20"/>
          <w:szCs w:val="20"/>
          <w:lang w:eastAsia="bg-BG"/>
        </w:rPr>
        <w:t>Читалището набира средства от следните източници: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1.членски внос;</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културно-просветна и информационна дейност;</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субсидия от държавния и общинските бюджети;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наеми от движимо и недвижимо имущество;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дарения и завещания;</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6. други приходи.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26. </w:t>
      </w:r>
      <w:r w:rsidRPr="004A4791">
        <w:rPr>
          <w:rFonts w:ascii="Arial" w:eastAsia="Times New Roman" w:hAnsi="Arial" w:cs="Arial"/>
          <w:color w:val="333333"/>
          <w:sz w:val="20"/>
          <w:szCs w:val="20"/>
          <w:lang w:eastAsia="bg-BG"/>
        </w:rPr>
        <w:t>(1) Читалищното настоятелство изготвя годишния отчет за приходите и разходите, който се приема от общото събрание.</w:t>
      </w:r>
    </w:p>
    <w:p w:rsidR="004A4791" w:rsidRPr="004A4791" w:rsidRDefault="004A4791" w:rsidP="004A4791">
      <w:pPr>
        <w:shd w:val="clear" w:color="auto" w:fill="C0A154"/>
        <w:spacing w:after="0" w:line="304" w:lineRule="atLeast"/>
        <w:ind w:firstLine="708"/>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Отчетът за изразходваните от бюджета средства се представя в общината ежегодно.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27 </w:t>
      </w:r>
      <w:r w:rsidRPr="004A4791">
        <w:rPr>
          <w:rFonts w:ascii="Arial" w:eastAsia="Times New Roman" w:hAnsi="Arial" w:cs="Arial"/>
          <w:color w:val="333333"/>
          <w:sz w:val="20"/>
          <w:szCs w:val="20"/>
          <w:lang w:eastAsia="bg-BG"/>
        </w:rPr>
        <w:t>(1)</w:t>
      </w:r>
      <w:r w:rsidRPr="004A4791">
        <w:rPr>
          <w:rFonts w:ascii="Arial" w:eastAsia="Times New Roman" w:hAnsi="Arial" w:cs="Arial"/>
          <w:b/>
          <w:bCs/>
          <w:color w:val="333333"/>
          <w:sz w:val="20"/>
          <w:szCs w:val="20"/>
          <w:lang w:eastAsia="bg-BG"/>
        </w:rPr>
        <w:t> </w:t>
      </w:r>
      <w:r w:rsidRPr="004A4791">
        <w:rPr>
          <w:rFonts w:ascii="Arial" w:eastAsia="Times New Roman" w:hAnsi="Arial" w:cs="Arial"/>
          <w:color w:val="333333"/>
          <w:sz w:val="20"/>
          <w:szCs w:val="20"/>
          <w:lang w:eastAsia="bg-BG"/>
        </w:rPr>
        <w:t>Председателят на читалището ежегодно в срок до </w:t>
      </w:r>
      <w:r w:rsidRPr="004A4791">
        <w:rPr>
          <w:rFonts w:ascii="Arial" w:eastAsia="Times New Roman" w:hAnsi="Arial" w:cs="Arial"/>
          <w:color w:val="333333"/>
          <w:sz w:val="20"/>
          <w:szCs w:val="20"/>
          <w:lang w:val="en-US" w:eastAsia="bg-BG"/>
        </w:rPr>
        <w:t>----</w:t>
      </w:r>
      <w:r w:rsidRPr="004A4791">
        <w:rPr>
          <w:rFonts w:ascii="Arial" w:eastAsia="Times New Roman" w:hAnsi="Arial" w:cs="Arial"/>
          <w:color w:val="333333"/>
          <w:sz w:val="20"/>
          <w:szCs w:val="20"/>
          <w:lang w:eastAsia="bg-BG"/>
        </w:rPr>
        <w:t> е длъжен да представи на кмета на общината предложение  за дейността на читалището през следващата година.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            (2) Председателят на читалището представя ежегодно до </w:t>
      </w:r>
      <w:r w:rsidRPr="004A4791">
        <w:rPr>
          <w:rFonts w:ascii="Arial" w:eastAsia="Times New Roman" w:hAnsi="Arial" w:cs="Arial"/>
          <w:color w:val="333333"/>
          <w:sz w:val="20"/>
          <w:szCs w:val="20"/>
          <w:lang w:val="en-US" w:eastAsia="bg-BG"/>
        </w:rPr>
        <w:t>-----</w:t>
      </w:r>
      <w:r w:rsidRPr="004A4791">
        <w:rPr>
          <w:rFonts w:ascii="Arial" w:eastAsia="Times New Roman" w:hAnsi="Arial" w:cs="Arial"/>
          <w:color w:val="333333"/>
          <w:sz w:val="20"/>
          <w:szCs w:val="20"/>
          <w:lang w:eastAsia="bg-BG"/>
        </w:rPr>
        <w:t>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u w:val="single"/>
          <w:lang w:eastAsia="bg-BG"/>
        </w:rPr>
        <w:t>VІ. ГЛАВА ШЕСТА. ПРЕКРАТЯВАНЕ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28.</w:t>
      </w:r>
      <w:r w:rsidRPr="004A4791">
        <w:rPr>
          <w:rFonts w:ascii="Arial" w:eastAsia="Times New Roman" w:hAnsi="Arial" w:cs="Arial"/>
          <w:color w:val="333333"/>
          <w:sz w:val="20"/>
          <w:szCs w:val="20"/>
          <w:lang w:eastAsia="bg-BG"/>
        </w:rPr>
        <w:t>(1)</w:t>
      </w:r>
      <w:r w:rsidRPr="004A4791">
        <w:rPr>
          <w:rFonts w:ascii="Arial" w:eastAsia="Times New Roman" w:hAnsi="Arial" w:cs="Arial"/>
          <w:b/>
          <w:bCs/>
          <w:color w:val="333333"/>
          <w:sz w:val="20"/>
          <w:szCs w:val="20"/>
          <w:lang w:eastAsia="bg-BG"/>
        </w:rPr>
        <w:t> </w:t>
      </w:r>
      <w:r w:rsidRPr="004A4791">
        <w:rPr>
          <w:rFonts w:ascii="Arial" w:eastAsia="Times New Roman" w:hAnsi="Arial" w:cs="Arial"/>
          <w:color w:val="333333"/>
          <w:sz w:val="20"/>
          <w:szCs w:val="20"/>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1. дейността му противоречи на закона, устава и добрите нрави;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имуществото му не се използва според целите и предмета на дейността на читалището;</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е налице трайна невъзможност читалището да действа или не развива дейност за период от две години;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не е учредено по законния ред;</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5. е обявено в несъстоятелност.</w:t>
      </w:r>
    </w:p>
    <w:p w:rsidR="004A4791" w:rsidRPr="004A4791" w:rsidRDefault="004A4791" w:rsidP="004A4791">
      <w:pPr>
        <w:shd w:val="clear" w:color="auto" w:fill="C0A154"/>
        <w:spacing w:after="0" w:line="304" w:lineRule="atLeast"/>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29.</w:t>
      </w:r>
      <w:r w:rsidRPr="004A4791">
        <w:rPr>
          <w:rFonts w:ascii="Arial" w:eastAsia="Times New Roman" w:hAnsi="Arial" w:cs="Arial"/>
          <w:color w:val="333333"/>
          <w:sz w:val="20"/>
          <w:szCs w:val="20"/>
          <w:lang w:eastAsia="bg-BG"/>
        </w:rPr>
        <w:t>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4A4791" w:rsidRPr="004A4791" w:rsidRDefault="004A4791" w:rsidP="004A4791">
      <w:pPr>
        <w:shd w:val="clear" w:color="auto" w:fill="C0A154"/>
        <w:spacing w:after="0" w:line="304" w:lineRule="atLeast"/>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4A4791" w:rsidRPr="004A4791" w:rsidRDefault="004A4791" w:rsidP="004A4791">
      <w:pPr>
        <w:shd w:val="clear" w:color="auto" w:fill="C0A154"/>
        <w:spacing w:after="0" w:line="304" w:lineRule="atLeast"/>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4A4791" w:rsidRPr="004A4791" w:rsidRDefault="004A4791" w:rsidP="004A4791">
      <w:pPr>
        <w:shd w:val="clear" w:color="auto" w:fill="C0A154"/>
        <w:spacing w:line="304" w:lineRule="atLeast"/>
        <w:rPr>
          <w:rFonts w:ascii="Arial" w:eastAsia="Times New Roman" w:hAnsi="Arial" w:cs="Arial"/>
          <w:color w:val="333333"/>
          <w:sz w:val="20"/>
          <w:szCs w:val="20"/>
          <w:lang w:eastAsia="bg-BG"/>
        </w:rPr>
      </w:pPr>
      <w:r w:rsidRPr="004A4791">
        <w:rPr>
          <w:rFonts w:ascii="Arial" w:eastAsia="Times New Roman" w:hAnsi="Arial" w:cs="Arial"/>
          <w:color w:val="333333"/>
          <w:sz w:val="20"/>
          <w:szCs w:val="20"/>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4A4791" w:rsidRPr="004A4791" w:rsidRDefault="004A4791" w:rsidP="004A4791">
      <w:pPr>
        <w:shd w:val="clear" w:color="auto" w:fill="C0A154"/>
        <w:spacing w:after="0" w:line="304" w:lineRule="atLeast"/>
        <w:jc w:val="center"/>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u w:val="single"/>
          <w:lang w:eastAsia="bg-BG"/>
        </w:rPr>
        <w:lastRenderedPageBreak/>
        <w:t>VІІ. ГЛАВА СЕДМА. ЗАКЛЮЧИТЕЛНИ РАЗПОРЕДБИ.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30.</w:t>
      </w:r>
      <w:r w:rsidRPr="004A4791">
        <w:rPr>
          <w:rFonts w:ascii="Arial" w:eastAsia="Times New Roman" w:hAnsi="Arial" w:cs="Arial"/>
          <w:color w:val="333333"/>
          <w:sz w:val="20"/>
          <w:szCs w:val="20"/>
          <w:lang w:eastAsia="bg-BG"/>
        </w:rPr>
        <w:t> Читалището има свой кръгъл печат с надпис Народно читалище -------------.</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31.</w:t>
      </w:r>
      <w:r w:rsidRPr="004A4791">
        <w:rPr>
          <w:rFonts w:ascii="Arial" w:eastAsia="Times New Roman" w:hAnsi="Arial" w:cs="Arial"/>
          <w:color w:val="333333"/>
          <w:sz w:val="20"/>
          <w:szCs w:val="20"/>
          <w:lang w:eastAsia="bg-BG"/>
        </w:rPr>
        <w:t> Празник на читалището е.</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32. </w:t>
      </w:r>
      <w:r w:rsidRPr="004A4791">
        <w:rPr>
          <w:rFonts w:ascii="Arial" w:eastAsia="Times New Roman" w:hAnsi="Arial" w:cs="Arial"/>
          <w:color w:val="333333"/>
          <w:sz w:val="20"/>
          <w:szCs w:val="20"/>
          <w:lang w:eastAsia="bg-BG"/>
        </w:rPr>
        <w:t>Настоящият устав е изменен и допълнен на основание Законът за народните читалища (изм. Д.В.бр.42 от 05 юни 2009 г.) и е приет на Общо събрание на читалището на </w:t>
      </w:r>
      <w:r w:rsidRPr="004A4791">
        <w:rPr>
          <w:rFonts w:ascii="Arial" w:eastAsia="Times New Roman" w:hAnsi="Arial" w:cs="Arial"/>
          <w:color w:val="333333"/>
          <w:sz w:val="20"/>
          <w:szCs w:val="20"/>
          <w:lang w:val="en-US" w:eastAsia="bg-BG"/>
        </w:rPr>
        <w:t>----- </w:t>
      </w:r>
      <w:r w:rsidRPr="004A4791">
        <w:rPr>
          <w:rFonts w:ascii="Arial" w:eastAsia="Times New Roman" w:hAnsi="Arial" w:cs="Arial"/>
          <w:color w:val="333333"/>
          <w:sz w:val="20"/>
          <w:szCs w:val="20"/>
          <w:lang w:eastAsia="bg-BG"/>
        </w:rPr>
        <w:t> година.</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r w:rsidRPr="004A4791">
        <w:rPr>
          <w:rFonts w:ascii="Arial" w:eastAsia="Times New Roman" w:hAnsi="Arial" w:cs="Arial"/>
          <w:b/>
          <w:bCs/>
          <w:color w:val="333333"/>
          <w:sz w:val="20"/>
          <w:szCs w:val="20"/>
          <w:lang w:eastAsia="bg-BG"/>
        </w:rPr>
        <w:t>Чл. 33</w:t>
      </w:r>
      <w:r w:rsidRPr="004A4791">
        <w:rPr>
          <w:rFonts w:ascii="Arial" w:eastAsia="Times New Roman" w:hAnsi="Arial" w:cs="Arial"/>
          <w:color w:val="333333"/>
          <w:sz w:val="20"/>
          <w:szCs w:val="20"/>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A4791" w:rsidRPr="004A4791" w:rsidRDefault="004A4791" w:rsidP="004A4791">
      <w:pPr>
        <w:shd w:val="clear" w:color="auto" w:fill="C0A154"/>
        <w:spacing w:after="0" w:line="304" w:lineRule="atLeast"/>
        <w:jc w:val="both"/>
        <w:rPr>
          <w:rFonts w:ascii="Arial" w:eastAsia="Times New Roman" w:hAnsi="Arial" w:cs="Arial"/>
          <w:color w:val="333333"/>
          <w:sz w:val="20"/>
          <w:szCs w:val="20"/>
          <w:lang w:eastAsia="bg-BG"/>
        </w:rPr>
      </w:pPr>
    </w:p>
    <w:p w:rsidR="004B77A4" w:rsidRDefault="004B77A4"/>
    <w:sectPr w:rsidR="004B7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91"/>
    <w:rsid w:val="00176036"/>
    <w:rsid w:val="00277644"/>
    <w:rsid w:val="00356155"/>
    <w:rsid w:val="00392DE2"/>
    <w:rsid w:val="004A4791"/>
    <w:rsid w:val="004B77A4"/>
    <w:rsid w:val="00573936"/>
    <w:rsid w:val="005B5CC0"/>
    <w:rsid w:val="006E4A13"/>
    <w:rsid w:val="009D1C6A"/>
    <w:rsid w:val="00A46067"/>
    <w:rsid w:val="00CD0DE2"/>
    <w:rsid w:val="00E665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7255">
      <w:bodyDiv w:val="1"/>
      <w:marLeft w:val="0"/>
      <w:marRight w:val="0"/>
      <w:marTop w:val="0"/>
      <w:marBottom w:val="0"/>
      <w:divBdr>
        <w:top w:val="none" w:sz="0" w:space="0" w:color="auto"/>
        <w:left w:val="none" w:sz="0" w:space="0" w:color="auto"/>
        <w:bottom w:val="none" w:sz="0" w:space="0" w:color="auto"/>
        <w:right w:val="none" w:sz="0" w:space="0" w:color="auto"/>
      </w:divBdr>
      <w:divsChild>
        <w:div w:id="62534727">
          <w:marLeft w:val="0"/>
          <w:marRight w:val="0"/>
          <w:marTop w:val="0"/>
          <w:marBottom w:val="0"/>
          <w:divBdr>
            <w:top w:val="none" w:sz="0" w:space="0" w:color="auto"/>
            <w:left w:val="none" w:sz="0" w:space="0" w:color="auto"/>
            <w:bottom w:val="none" w:sz="0" w:space="0" w:color="auto"/>
            <w:right w:val="none" w:sz="0" w:space="0" w:color="auto"/>
          </w:divBdr>
          <w:divsChild>
            <w:div w:id="813066693">
              <w:marLeft w:val="0"/>
              <w:marRight w:val="0"/>
              <w:marTop w:val="240"/>
              <w:marBottom w:val="0"/>
              <w:divBdr>
                <w:top w:val="none" w:sz="0" w:space="0" w:color="auto"/>
                <w:left w:val="none" w:sz="0" w:space="0" w:color="auto"/>
                <w:bottom w:val="none" w:sz="0" w:space="0" w:color="auto"/>
                <w:right w:val="none" w:sz="0" w:space="0" w:color="auto"/>
              </w:divBdr>
            </w:div>
            <w:div w:id="1549872607">
              <w:marLeft w:val="0"/>
              <w:marRight w:val="0"/>
              <w:marTop w:val="0"/>
              <w:marBottom w:val="0"/>
              <w:divBdr>
                <w:top w:val="none" w:sz="0" w:space="0" w:color="auto"/>
                <w:left w:val="none" w:sz="0" w:space="0" w:color="auto"/>
                <w:bottom w:val="none" w:sz="0" w:space="0" w:color="auto"/>
                <w:right w:val="none" w:sz="0" w:space="0" w:color="auto"/>
              </w:divBdr>
            </w:div>
            <w:div w:id="1374236857">
              <w:marLeft w:val="0"/>
              <w:marRight w:val="0"/>
              <w:marTop w:val="0"/>
              <w:marBottom w:val="0"/>
              <w:divBdr>
                <w:top w:val="none" w:sz="0" w:space="0" w:color="auto"/>
                <w:left w:val="none" w:sz="0" w:space="0" w:color="auto"/>
                <w:bottom w:val="none" w:sz="0" w:space="0" w:color="auto"/>
                <w:right w:val="none" w:sz="0" w:space="0" w:color="auto"/>
              </w:divBdr>
            </w:div>
            <w:div w:id="983241028">
              <w:marLeft w:val="0"/>
              <w:marRight w:val="0"/>
              <w:marTop w:val="0"/>
              <w:marBottom w:val="0"/>
              <w:divBdr>
                <w:top w:val="none" w:sz="0" w:space="0" w:color="auto"/>
                <w:left w:val="none" w:sz="0" w:space="0" w:color="auto"/>
                <w:bottom w:val="none" w:sz="0" w:space="0" w:color="auto"/>
                <w:right w:val="none" w:sz="0" w:space="0" w:color="auto"/>
              </w:divBdr>
            </w:div>
            <w:div w:id="1969161510">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2644</Words>
  <Characters>15074</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2015-12-29T08:52:00Z</dcterms:created>
  <dcterms:modified xsi:type="dcterms:W3CDTF">2015-12-30T12:05:00Z</dcterms:modified>
</cp:coreProperties>
</file>